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6C7" w14:textId="04DB1232" w:rsidR="000F3701" w:rsidRPr="00947CDD" w:rsidRDefault="0035261F">
      <w:pPr>
        <w:rPr>
          <w:rFonts w:ascii="Charter Roman" w:hAnsi="Charter Roman"/>
          <w:b/>
          <w:bCs/>
          <w:lang w:val="en-US"/>
        </w:rPr>
      </w:pPr>
      <w:r w:rsidRPr="00947CDD">
        <w:rPr>
          <w:rFonts w:ascii="Charter Roman" w:hAnsi="Charter Roman"/>
          <w:b/>
          <w:bCs/>
          <w:lang w:val="en-US"/>
        </w:rPr>
        <w:t>Transcript: Interpreting Regression Output</w:t>
      </w:r>
    </w:p>
    <w:p w14:paraId="6355C9A6" w14:textId="30953F19" w:rsidR="0035261F" w:rsidRPr="00947CDD" w:rsidRDefault="0035261F">
      <w:pPr>
        <w:rPr>
          <w:rFonts w:ascii="Charter Roman" w:hAnsi="Charter Roman"/>
          <w:b/>
          <w:bCs/>
          <w:lang w:val="en-US"/>
        </w:rPr>
      </w:pPr>
    </w:p>
    <w:p w14:paraId="7F98BAF7" w14:textId="731027D5" w:rsidR="00AF4FBD" w:rsidRDefault="00AF4F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this v</w:t>
      </w:r>
      <w:r w:rsidR="00947CDD"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ideo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="00947CDD"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22096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 </w:t>
      </w:r>
      <w:r w:rsidR="00947CDD"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will go over how to interpret the output from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="00947CDD"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SPSS for our linear regression model. </w:t>
      </w:r>
    </w:p>
    <w:p w14:paraId="1FAABC55" w14:textId="77777777" w:rsidR="00AF4FBD" w:rsidRDefault="00AF4F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22BBA76C" w14:textId="4DD51BC0" w:rsidR="00AF4FBD" w:rsidRDefault="00947CD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The first thing we're going</w:t>
      </w:r>
      <w:r w:rsidR="009A21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 look at is our model summary statistics. We can see our 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R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vertAlign w:val="superscript"/>
          <w:lang w:val="en-GB"/>
        </w:rPr>
        <w:t>2</w:t>
      </w:r>
      <w:r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value in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here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—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.7716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—a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also in SPSS</w:t>
      </w:r>
      <w:r w:rsidR="0022096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here.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will produce two types of 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R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vertAlign w:val="superscript"/>
          <w:lang w:val="en-GB"/>
        </w:rPr>
        <w:t>2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multiple and adjusted.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 difference between these is beyond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scope of this course. But you can see that the multiple 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R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vertAlign w:val="superscript"/>
          <w:lang w:val="en-GB"/>
        </w:rPr>
        <w:t>2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which is what we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ill use in this course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i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 the same between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SPSS. This value reflects the proportion of variance that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shared between our two variables. Another way we can say this is that it is the proportion of variance in the outcome variable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(i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 this case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women's labour force participation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that is accounted for by our predictor variable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(i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 this case, total fertility rate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R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vertAlign w:val="superscript"/>
          <w:lang w:val="en-GB"/>
        </w:rPr>
        <w:t>2</w:t>
      </w:r>
      <w:r w:rsid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vertAlign w:val="superscript"/>
          <w:lang w:val="en-GB"/>
        </w:rPr>
        <w:t xml:space="preserve"> 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values can range from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0 (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reflecting no variance shared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to 1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(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reflecting 100% of variance shared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</w:p>
    <w:p w14:paraId="292935E4" w14:textId="77777777" w:rsidR="00AF4FBD" w:rsidRDefault="00AF4FB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B55656F" w14:textId="060D6B86" w:rsidR="00AF4FBD" w:rsidRDefault="00947CD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Next, we can see our </w:t>
      </w:r>
      <w:r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F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statistic with its corresponding degrees of freedom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22096C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p</w:t>
      </w:r>
      <w:r w:rsidR="0022096C"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value.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this is displayed at the very bottom of the output</w:t>
      </w:r>
      <w:r w:rsidR="009A21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in SPSS it 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is displayed here. From these values we can see that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 model as a whole is significant</w:t>
      </w:r>
      <w:r w:rsidR="009A21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o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to say it another way, total fertility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ate accounts for a significant proportion of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variance in women's labour force participation. </w:t>
      </w:r>
    </w:p>
    <w:p w14:paraId="02CB6AA1" w14:textId="77777777" w:rsidR="00AF4FBD" w:rsidRDefault="00AF4FB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0D40D96F" w14:textId="1F5DBC24" w:rsidR="00AF4FBD" w:rsidRDefault="00947CD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Lastly, we can see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ur coefficients for our line of best fit. The first coefficient is the intercept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hich is displayed here in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under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“E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stimate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This value is called the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“C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onstant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 SPSS. The value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54.8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eflects the predicted level of women's labour force participation at a fertility rate of 0. So</w:t>
      </w:r>
      <w:r w:rsidR="009A21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if there are no children being born, our model would predict that 54.8% of adult women would be employed in paid labour force. </w:t>
      </w:r>
    </w:p>
    <w:p w14:paraId="7E432FA2" w14:textId="77777777" w:rsidR="00AF4FBD" w:rsidRDefault="00AF4FB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5854EE3E" w14:textId="512F19AD" w:rsidR="00AF4FBD" w:rsidRDefault="00947CD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Next, we can see our slope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hich is reported as the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“E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stimate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for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“tfr” 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in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 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as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“b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1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 SPSS. This value of -.007 reflects the predicted change in our outcome variable, which is women's labour force participation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that is associated with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1-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unit increase in our predictor, which is total fertility rate. </w:t>
      </w:r>
      <w:r w:rsidR="009A21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or every one additional child born per thousand women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o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ur model would predict that the percent</w:t>
      </w:r>
      <w:r w:rsidR="0022096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age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of women who are employed in the paid labour force will decrease by .007%. We can see that reflected in our graph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h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where we have a negative slope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fertility rate goes up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omen's participation in the paid labour force goes down. You can see the same graph here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—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same values and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li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 of best fit. </w:t>
      </w:r>
    </w:p>
    <w:p w14:paraId="602FA1EC" w14:textId="77777777" w:rsidR="00AF4FBD" w:rsidRDefault="00AF4FBD" w:rsidP="00AF4FBD">
      <w:pPr>
        <w:tabs>
          <w:tab w:val="left" w:pos="3544"/>
        </w:tabs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0784E31" w14:textId="6F04D702" w:rsidR="0035261F" w:rsidRPr="00AF4FBD" w:rsidRDefault="00947CDD" w:rsidP="00AF4FBD">
      <w:pPr>
        <w:tabs>
          <w:tab w:val="left" w:pos="3544"/>
        </w:tabs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The last thing that we can see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rom this graph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that most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the points are very closely clustered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long this line</w:t>
      </w:r>
      <w:r w:rsidR="00AF4F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especially a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 the lower ranges of fertility rate. This reflects the high value of 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R</w:t>
      </w:r>
      <w:r w:rsidR="00AF4FBD" w:rsidRP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vertAlign w:val="superscript"/>
          <w:lang w:val="en-GB"/>
        </w:rPr>
        <w:t>2</w:t>
      </w:r>
      <w:r w:rsidR="00AF4FBD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vertAlign w:val="superscript"/>
          <w:lang w:val="en-GB"/>
        </w:rPr>
        <w:t xml:space="preserve"> </w:t>
      </w:r>
      <w:r w:rsidRPr="00947CD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that we saw in our model summary. It indicates that there is a strong relationship between these two variables.</w:t>
      </w:r>
      <w:r w:rsidRPr="00947CDD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sectPr w:rsidR="0035261F" w:rsidRPr="00AF4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1F"/>
    <w:rsid w:val="000F3701"/>
    <w:rsid w:val="0022096C"/>
    <w:rsid w:val="002F5968"/>
    <w:rsid w:val="0035261F"/>
    <w:rsid w:val="005671DA"/>
    <w:rsid w:val="008F4B18"/>
    <w:rsid w:val="00947CDD"/>
    <w:rsid w:val="009A21FD"/>
    <w:rsid w:val="009F78E2"/>
    <w:rsid w:val="00AF4FBD"/>
    <w:rsid w:val="00C712E6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3DBF"/>
  <w15:chartTrackingRefBased/>
  <w15:docId w15:val="{F6C09768-C8F1-5849-A125-730D7D01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47CDD"/>
  </w:style>
  <w:style w:type="character" w:customStyle="1" w:styleId="eop">
    <w:name w:val="eop"/>
    <w:basedOn w:val="DefaultParagraphFont"/>
    <w:rsid w:val="00947CDD"/>
  </w:style>
  <w:style w:type="paragraph" w:styleId="Revision">
    <w:name w:val="Revision"/>
    <w:hidden/>
    <w:uiPriority w:val="99"/>
    <w:semiHidden/>
    <w:rsid w:val="009F7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2023-03-29T23:26:00Z</dcterms:created>
  <dcterms:modified xsi:type="dcterms:W3CDTF">2023-03-29T23:26:00Z</dcterms:modified>
</cp:coreProperties>
</file>